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D" w:rsidRPr="007C3DFD" w:rsidRDefault="007C3DFD" w:rsidP="007C3DFD">
      <w:pPr>
        <w:rPr>
          <w:sz w:val="24"/>
        </w:rPr>
      </w:pPr>
    </w:p>
    <w:p w:rsidR="007C3DFD" w:rsidRPr="007C3DFD" w:rsidRDefault="007C3DFD" w:rsidP="007C3DFD">
      <w:pPr>
        <w:pStyle w:val="aa"/>
        <w:rPr>
          <w:i w:val="0"/>
          <w:sz w:val="22"/>
          <w:lang w:val="ru-RU"/>
        </w:rPr>
      </w:pPr>
      <w:r w:rsidRPr="007C3DFD">
        <w:rPr>
          <w:i w:val="0"/>
          <w:sz w:val="22"/>
          <w:lang w:val="ru-RU"/>
        </w:rPr>
        <w:t>Принято на заседании                                                                                                       «Утверждаю»</w:t>
      </w:r>
    </w:p>
    <w:p w:rsidR="007C3DFD" w:rsidRPr="007C3DFD" w:rsidRDefault="007C3DFD" w:rsidP="007C3DFD">
      <w:pPr>
        <w:pStyle w:val="aa"/>
        <w:rPr>
          <w:i w:val="0"/>
          <w:sz w:val="22"/>
          <w:lang w:val="ru-RU"/>
        </w:rPr>
      </w:pPr>
      <w:r w:rsidRPr="007C3DFD">
        <w:rPr>
          <w:i w:val="0"/>
          <w:sz w:val="22"/>
          <w:lang w:val="ru-RU"/>
        </w:rPr>
        <w:t>педагогического совета ДДТ                                                                                            Директор ДДТ</w:t>
      </w:r>
    </w:p>
    <w:p w:rsidR="007C3DFD" w:rsidRPr="007C3DFD" w:rsidRDefault="007C3DFD" w:rsidP="007C3DFD">
      <w:pPr>
        <w:pStyle w:val="aa"/>
        <w:rPr>
          <w:i w:val="0"/>
          <w:sz w:val="22"/>
          <w:lang w:val="ru-RU"/>
        </w:rPr>
      </w:pPr>
      <w:r w:rsidRPr="007C3DFD">
        <w:rPr>
          <w:i w:val="0"/>
          <w:sz w:val="22"/>
          <w:lang w:val="ru-RU"/>
        </w:rPr>
        <w:t>протокол №___от__________                                                                           ______В.И.Новохатский</w:t>
      </w:r>
    </w:p>
    <w:p w:rsidR="007C3DFD" w:rsidRPr="007C3DFD" w:rsidRDefault="007C3DFD" w:rsidP="007C3DFD">
      <w:pPr>
        <w:pStyle w:val="aa"/>
        <w:rPr>
          <w:i w:val="0"/>
          <w:sz w:val="22"/>
          <w:lang w:val="ru-RU"/>
        </w:rPr>
      </w:pPr>
      <w:r w:rsidRPr="007C3DFD">
        <w:rPr>
          <w:i w:val="0"/>
          <w:sz w:val="22"/>
          <w:lang w:val="ru-RU"/>
        </w:rPr>
        <w:t xml:space="preserve">                                                                                                                              приказ №___</w:t>
      </w:r>
      <w:proofErr w:type="gramStart"/>
      <w:r w:rsidRPr="007C3DFD">
        <w:rPr>
          <w:i w:val="0"/>
          <w:sz w:val="22"/>
          <w:lang w:val="ru-RU"/>
        </w:rPr>
        <w:t>от</w:t>
      </w:r>
      <w:proofErr w:type="gramEnd"/>
      <w:r w:rsidRPr="007C3DFD">
        <w:rPr>
          <w:i w:val="0"/>
          <w:sz w:val="22"/>
          <w:lang w:val="ru-RU"/>
        </w:rPr>
        <w:t>________</w:t>
      </w:r>
    </w:p>
    <w:p w:rsidR="007C3DFD" w:rsidRPr="007C3DFD" w:rsidRDefault="007C3DFD" w:rsidP="007C3DFD">
      <w:pPr>
        <w:pStyle w:val="aa"/>
        <w:rPr>
          <w:rFonts w:ascii="Calibri" w:eastAsia="Times New Roman" w:hAnsi="Calibri"/>
          <w:b/>
          <w:bCs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jc w:val="center"/>
        <w:rPr>
          <w:rFonts w:eastAsia="Times New Roman"/>
          <w:b/>
          <w:bCs/>
          <w:i w:val="0"/>
          <w:sz w:val="32"/>
          <w:szCs w:val="28"/>
          <w:lang w:val="ru-RU" w:eastAsia="ru-RU"/>
        </w:rPr>
      </w:pPr>
      <w:r w:rsidRPr="007C3DFD">
        <w:rPr>
          <w:rFonts w:eastAsia="Times New Roman"/>
          <w:b/>
          <w:bCs/>
          <w:i w:val="0"/>
          <w:sz w:val="32"/>
          <w:szCs w:val="28"/>
          <w:lang w:val="ru-RU" w:eastAsia="ru-RU"/>
        </w:rPr>
        <w:t>Положение</w:t>
      </w:r>
    </w:p>
    <w:p w:rsidR="007C3DFD" w:rsidRPr="007C3DFD" w:rsidRDefault="007C3DFD" w:rsidP="007C3DFD">
      <w:pPr>
        <w:pStyle w:val="aa"/>
        <w:jc w:val="center"/>
        <w:rPr>
          <w:rFonts w:eastAsia="Times New Roman"/>
          <w:b/>
          <w:bCs/>
          <w:i w:val="0"/>
          <w:sz w:val="32"/>
          <w:szCs w:val="28"/>
          <w:lang w:val="ru-RU" w:eastAsia="ru-RU"/>
        </w:rPr>
      </w:pPr>
      <w:r w:rsidRPr="007C3DFD">
        <w:rPr>
          <w:rFonts w:eastAsia="Times New Roman"/>
          <w:b/>
          <w:bCs/>
          <w:i w:val="0"/>
          <w:sz w:val="32"/>
          <w:szCs w:val="28"/>
          <w:lang w:val="ru-RU" w:eastAsia="ru-RU"/>
        </w:rPr>
        <w:t xml:space="preserve">о порядке приема и комплектования детских объединений  </w:t>
      </w:r>
      <w:proofErr w:type="gramStart"/>
      <w:r w:rsidRPr="007C3DFD">
        <w:rPr>
          <w:rFonts w:eastAsia="Times New Roman"/>
          <w:b/>
          <w:bCs/>
          <w:i w:val="0"/>
          <w:sz w:val="32"/>
          <w:szCs w:val="28"/>
          <w:lang w:val="ru-RU" w:eastAsia="ru-RU"/>
        </w:rPr>
        <w:t>в</w:t>
      </w:r>
      <w:proofErr w:type="gramEnd"/>
    </w:p>
    <w:p w:rsidR="007C3DFD" w:rsidRPr="007C3DFD" w:rsidRDefault="007C3DFD" w:rsidP="007C3DFD">
      <w:pPr>
        <w:pStyle w:val="aa"/>
        <w:jc w:val="center"/>
        <w:rPr>
          <w:rFonts w:eastAsia="Times New Roman"/>
          <w:b/>
          <w:bCs/>
          <w:i w:val="0"/>
          <w:sz w:val="32"/>
          <w:szCs w:val="28"/>
          <w:lang w:val="ru-RU" w:eastAsia="ru-RU"/>
        </w:rPr>
      </w:pPr>
      <w:r w:rsidRPr="007C3DFD">
        <w:rPr>
          <w:rFonts w:eastAsia="Times New Roman"/>
          <w:b/>
          <w:bCs/>
          <w:i w:val="0"/>
          <w:sz w:val="32"/>
          <w:szCs w:val="28"/>
          <w:lang w:val="ru-RU" w:eastAsia="ru-RU"/>
        </w:rPr>
        <w:t>МБОУ ДО Чертковский Дом детского творчества</w:t>
      </w:r>
    </w:p>
    <w:p w:rsidR="007C3DFD" w:rsidRPr="007C3DFD" w:rsidRDefault="007C3DFD" w:rsidP="007C3DFD">
      <w:pPr>
        <w:spacing w:before="375" w:after="150" w:line="288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C3DF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1. Общие положения</w:t>
      </w:r>
    </w:p>
    <w:p w:rsidR="007C3DFD" w:rsidRPr="007C3DFD" w:rsidRDefault="007C3DFD" w:rsidP="007C3DFD">
      <w:pPr>
        <w:pStyle w:val="aa"/>
        <w:rPr>
          <w:rFonts w:eastAsia="Calibri"/>
          <w:i w:val="0"/>
          <w:sz w:val="28"/>
          <w:lang w:val="ru-RU"/>
        </w:rPr>
      </w:pPr>
      <w:r w:rsidRPr="007C3DFD">
        <w:rPr>
          <w:rFonts w:eastAsia="Times New Roman"/>
          <w:i w:val="0"/>
          <w:sz w:val="28"/>
          <w:lang w:val="ru-RU" w:eastAsia="ru-RU"/>
        </w:rPr>
        <w:t xml:space="preserve">1.1. </w:t>
      </w:r>
      <w:proofErr w:type="gramStart"/>
      <w:r w:rsidRPr="007C3DFD">
        <w:rPr>
          <w:rFonts w:eastAsia="Times New Roman"/>
          <w:i w:val="0"/>
          <w:sz w:val="28"/>
          <w:lang w:val="ru-RU" w:eastAsia="ru-RU"/>
        </w:rPr>
        <w:t>Положение о порядке приема в Муниципальное бюджетное образовательное учреждение дополнительного образования Чертковский Дом детского творчества  (далее Положение) принято в соответствии с Законом РФ «Об образовании» № 273 – ФЗ, от 29.12.2012 , Конвенцией о правах ребенка, Законом Российской Федерации «Об основных гарантиях прав ребенка в РФ»,</w:t>
      </w:r>
      <w:r w:rsidRPr="007C3DFD">
        <w:rPr>
          <w:i w:val="0"/>
          <w:sz w:val="28"/>
          <w:lang w:val="ru-RU"/>
        </w:rPr>
        <w:t xml:space="preserve"> Приказом Министерства образования и науки РФ от 29 августа 2013 г. № 1008 «Об утверждении Порядка организации и</w:t>
      </w:r>
      <w:proofErr w:type="gramEnd"/>
      <w:r w:rsidRPr="007C3DFD">
        <w:rPr>
          <w:i w:val="0"/>
          <w:sz w:val="28"/>
          <w:lang w:val="ru-RU"/>
        </w:rPr>
        <w:t xml:space="preserve">  осуществления образовательной деятельности по дополнительным общеобразовательным программам»  и на основе Устава ДДТ.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 xml:space="preserve"> санитарно-эпидемиологическими требованиями к учреждениям дополнительного образования детей (СанПиН 2.4.4. 3172-14)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1.2. Настоящее Положение принято с целью обеспечения реализации прав детей на общедоступное, бесплатное образование в Муниципальном  бюджетном образовательном учреждении дополнительного образования Чертковский Дом детского творчества  (далее Учреждение).</w:t>
      </w:r>
    </w:p>
    <w:p w:rsidR="007C3DFD" w:rsidRPr="007C3DFD" w:rsidRDefault="007C3DFD" w:rsidP="007C3DFD">
      <w:pPr>
        <w:pStyle w:val="aa"/>
        <w:rPr>
          <w:rFonts w:ascii="Calibri" w:hAnsi="Calibri"/>
          <w:b/>
          <w:bCs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  <w:r w:rsidRPr="007C3DFD">
        <w:rPr>
          <w:b/>
          <w:bCs/>
          <w:i w:val="0"/>
          <w:sz w:val="28"/>
          <w:lang w:val="ru-RU" w:eastAsia="ru-RU"/>
        </w:rPr>
        <w:t>2. Порядок приема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2.1. Родители (законные представители) имеют право выбора  учреждения дополнительного образования детей с учетом индивидуальных особенностей детей, состояния их здоровья, уровня физического развития, представляют следующие документы: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- заявление о приеме;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- медицинскую справку о состоянии здоровья.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2.2. В учреждение принимаются дети в возрасте от 5 до 18 лет.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2.3. Прием детей в Учреждение оформляется приказом Директора учреждения и доводится до сведения родителей (законных представителей).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2.4. При приеме детей Учреждение обязано ознакомить родителей (законных представителей) со следующими документами:</w:t>
      </w:r>
      <w:r w:rsidRPr="007C3DFD">
        <w:rPr>
          <w:i w:val="0"/>
          <w:sz w:val="28"/>
          <w:lang w:val="ru-RU" w:eastAsia="ru-RU"/>
        </w:rPr>
        <w:br/>
        <w:t>а) Уставом;</w:t>
      </w:r>
      <w:r w:rsidRPr="007C3DFD">
        <w:rPr>
          <w:i w:val="0"/>
          <w:sz w:val="28"/>
          <w:lang w:val="ru-RU" w:eastAsia="ru-RU"/>
        </w:rPr>
        <w:br/>
        <w:t>б) свидетельством о государственной регистрации юридического лица;</w:t>
      </w:r>
      <w:r w:rsidRPr="007C3DFD">
        <w:rPr>
          <w:i w:val="0"/>
          <w:sz w:val="28"/>
          <w:lang w:val="ru-RU" w:eastAsia="ru-RU"/>
        </w:rPr>
        <w:br/>
        <w:t>в) лицензией на право осуществления образовательной деятельности;</w:t>
      </w:r>
      <w:r w:rsidRPr="007C3DFD">
        <w:rPr>
          <w:i w:val="0"/>
          <w:sz w:val="28"/>
          <w:lang w:val="ru-RU" w:eastAsia="ru-RU"/>
        </w:rPr>
        <w:br/>
        <w:t>г) свидетельством о государственной аккредитации Учреждения;</w:t>
      </w:r>
      <w:r w:rsidRPr="007C3DFD">
        <w:rPr>
          <w:i w:val="0"/>
          <w:sz w:val="28"/>
          <w:lang w:val="ru-RU" w:eastAsia="ru-RU"/>
        </w:rPr>
        <w:br/>
        <w:t>д) положением об образовательных услугах;</w:t>
      </w:r>
      <w:r w:rsidRPr="007C3DFD">
        <w:rPr>
          <w:i w:val="0"/>
          <w:sz w:val="28"/>
          <w:lang w:val="ru-RU" w:eastAsia="ru-RU"/>
        </w:rPr>
        <w:br/>
        <w:t>е) правилами по технике безопасности;</w:t>
      </w:r>
      <w:r w:rsidRPr="007C3DFD">
        <w:rPr>
          <w:i w:val="0"/>
          <w:sz w:val="28"/>
          <w:lang w:val="ru-RU" w:eastAsia="ru-RU"/>
        </w:rPr>
        <w:br/>
        <w:t xml:space="preserve">ж) иными локальными актами, регулирующими деятельность Учреждения и </w:t>
      </w:r>
      <w:proofErr w:type="gramStart"/>
      <w:r w:rsidRPr="007C3DFD">
        <w:rPr>
          <w:i w:val="0"/>
          <w:sz w:val="28"/>
          <w:lang w:val="ru-RU" w:eastAsia="ru-RU"/>
        </w:rPr>
        <w:lastRenderedPageBreak/>
        <w:t>затрагивающим</w:t>
      </w:r>
      <w:proofErr w:type="gramEnd"/>
      <w:r w:rsidRPr="007C3DFD">
        <w:rPr>
          <w:i w:val="0"/>
          <w:sz w:val="28"/>
          <w:lang w:val="ru-RU" w:eastAsia="ru-RU"/>
        </w:rPr>
        <w:t xml:space="preserve"> права и законные интересы детей и родителей (законных представителей).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Исчерпывающий перечень документов, с которыми Учреждение обязано знакомить родителей (законных представителей) закрепляется в Уставе Учреждения.</w:t>
      </w: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  <w:r w:rsidRPr="007C3DFD">
        <w:rPr>
          <w:b/>
          <w:bCs/>
          <w:i w:val="0"/>
          <w:sz w:val="28"/>
          <w:lang w:val="ru-RU" w:eastAsia="ru-RU"/>
        </w:rPr>
        <w:t>3. Порядок комплектования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3.1. Комплектование Учреждения на новый учебный год производится с 1 июня по 15 сентября ежегодно, в остальное время проводится доукомплектование Учреждения в соответствии с установленными нормативами.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3.2. Наполняемость творческих объединений по интересам (групп и т.д.) Учреждения определяется санитарно - эпидемиологическими требованиями к учреждениям дополнительного образования детей (СанПиН) 2.4.4. 1251-03 и закрепляется в Уставе учреждения.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3.3. Количество объединений по интересам (студия, ансамбль, группа и т.п.) в Учреждении определяется в соответствии с учебным планом, согласованным с РОО.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3.4. Ребенок может быть принят не более чем в два объединения по интересам.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r w:rsidRPr="007C3DFD">
        <w:rPr>
          <w:i w:val="0"/>
          <w:sz w:val="28"/>
          <w:lang w:val="ru-RU" w:eastAsia="ru-RU"/>
        </w:rPr>
        <w:t>3.5. Детские объединения по интересам в Учреждении формируются как по одновозрастному, так и по разновозрастному принципу.</w:t>
      </w: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rPr>
          <w:b/>
          <w:bCs/>
          <w:i w:val="0"/>
          <w:sz w:val="28"/>
          <w:lang w:val="ru-RU" w:eastAsia="ru-RU"/>
        </w:rPr>
      </w:pPr>
      <w:r w:rsidRPr="007C3DFD">
        <w:rPr>
          <w:b/>
          <w:bCs/>
          <w:i w:val="0"/>
          <w:sz w:val="28"/>
          <w:lang w:val="ru-RU" w:eastAsia="ru-RU"/>
        </w:rPr>
        <w:t>4. Сохранение места в Учреждении</w:t>
      </w:r>
    </w:p>
    <w:p w:rsidR="007C3DFD" w:rsidRPr="007C3DFD" w:rsidRDefault="007C3DFD" w:rsidP="007C3DFD">
      <w:pPr>
        <w:pStyle w:val="aa"/>
        <w:rPr>
          <w:i w:val="0"/>
          <w:sz w:val="28"/>
          <w:lang w:val="ru-RU" w:eastAsia="ru-RU"/>
        </w:rPr>
      </w:pPr>
      <w:proofErr w:type="gramStart"/>
      <w:r w:rsidRPr="007C3DFD">
        <w:rPr>
          <w:i w:val="0"/>
          <w:sz w:val="28"/>
          <w:lang w:val="ru-RU" w:eastAsia="ru-RU"/>
        </w:rPr>
        <w:t>Место за обучающемся в Учреждении сохраняется на время его отсутствия в случаях:</w:t>
      </w:r>
      <w:r w:rsidRPr="007C3DFD">
        <w:rPr>
          <w:i w:val="0"/>
          <w:sz w:val="28"/>
          <w:lang w:val="ru-RU" w:eastAsia="ru-RU"/>
        </w:rPr>
        <w:br/>
        <w:t>- болезни;</w:t>
      </w:r>
      <w:r w:rsidRPr="007C3DFD">
        <w:rPr>
          <w:i w:val="0"/>
          <w:sz w:val="28"/>
          <w:lang w:val="ru-RU" w:eastAsia="ru-RU"/>
        </w:rPr>
        <w:br/>
        <w:t>- карантина;</w:t>
      </w:r>
      <w:r w:rsidRPr="007C3DFD">
        <w:rPr>
          <w:i w:val="0"/>
          <w:sz w:val="28"/>
          <w:lang w:val="ru-RU" w:eastAsia="ru-RU"/>
        </w:rPr>
        <w:br/>
        <w:t>- прохождения санаторно-курортного лечения;</w:t>
      </w:r>
      <w:r w:rsidRPr="007C3DFD">
        <w:rPr>
          <w:i w:val="0"/>
          <w:sz w:val="28"/>
          <w:lang w:val="ru-RU" w:eastAsia="ru-RU"/>
        </w:rPr>
        <w:br/>
        <w:t>- отпуска родителей (законных представителей);</w:t>
      </w:r>
      <w:r w:rsidRPr="007C3DFD">
        <w:rPr>
          <w:i w:val="0"/>
          <w:sz w:val="28"/>
          <w:lang w:val="ru-RU" w:eastAsia="ru-RU"/>
        </w:rPr>
        <w:br/>
        <w:t>в иных случаях в соответствии с уважительными семейными обстоятельствами, по заявлению родителей.</w:t>
      </w:r>
      <w:proofErr w:type="gramEnd"/>
    </w:p>
    <w:p w:rsidR="007C3DFD" w:rsidRPr="007C3DFD" w:rsidRDefault="007C3DFD" w:rsidP="007C3DFD">
      <w:pPr>
        <w:pStyle w:val="aa"/>
        <w:rPr>
          <w:b/>
          <w:i w:val="0"/>
          <w:sz w:val="28"/>
          <w:lang w:val="ru-RU" w:eastAsia="ru-RU"/>
        </w:rPr>
      </w:pPr>
    </w:p>
    <w:p w:rsidR="007C3DFD" w:rsidRPr="007C3DFD" w:rsidRDefault="007C3DFD" w:rsidP="007C3DFD">
      <w:pPr>
        <w:pStyle w:val="aa"/>
        <w:rPr>
          <w:b/>
          <w:i w:val="0"/>
          <w:sz w:val="28"/>
          <w:lang w:val="ru-RU" w:eastAsia="ru-RU"/>
        </w:rPr>
      </w:pPr>
      <w:r w:rsidRPr="007C3DFD">
        <w:rPr>
          <w:b/>
          <w:i w:val="0"/>
          <w:sz w:val="28"/>
          <w:lang w:val="ru-RU" w:eastAsia="ru-RU"/>
        </w:rPr>
        <w:t>5. Порядок отчисления</w:t>
      </w:r>
    </w:p>
    <w:p w:rsidR="007C3DFD" w:rsidRPr="007C3DFD" w:rsidRDefault="007C3DFD" w:rsidP="007C3DFD">
      <w:pPr>
        <w:pStyle w:val="aa"/>
        <w:jc w:val="both"/>
        <w:rPr>
          <w:i w:val="0"/>
          <w:sz w:val="28"/>
          <w:lang w:val="ru-RU"/>
        </w:rPr>
      </w:pPr>
      <w:r w:rsidRPr="007C3DFD">
        <w:rPr>
          <w:i w:val="0"/>
          <w:sz w:val="28"/>
          <w:lang w:val="ru-RU"/>
        </w:rPr>
        <w:t xml:space="preserve">Образовательные отношения прекращаются в связи с отчислением обучающегося из МБОУ </w:t>
      </w:r>
      <w:proofErr w:type="gramStart"/>
      <w:r w:rsidRPr="007C3DFD">
        <w:rPr>
          <w:i w:val="0"/>
          <w:sz w:val="28"/>
          <w:lang w:val="ru-RU"/>
        </w:rPr>
        <w:t>ДО</w:t>
      </w:r>
      <w:proofErr w:type="gramEnd"/>
      <w:r w:rsidRPr="007C3DFD">
        <w:rPr>
          <w:i w:val="0"/>
          <w:sz w:val="28"/>
          <w:lang w:val="ru-RU"/>
        </w:rPr>
        <w:t xml:space="preserve">, </w:t>
      </w:r>
      <w:proofErr w:type="gramStart"/>
      <w:r w:rsidRPr="007C3DFD">
        <w:rPr>
          <w:i w:val="0"/>
          <w:sz w:val="28"/>
          <w:lang w:val="ru-RU"/>
        </w:rPr>
        <w:t>в</w:t>
      </w:r>
      <w:proofErr w:type="gramEnd"/>
      <w:r w:rsidRPr="007C3DFD">
        <w:rPr>
          <w:i w:val="0"/>
          <w:sz w:val="28"/>
          <w:lang w:val="ru-RU"/>
        </w:rPr>
        <w:t xml:space="preserve"> связи с получением образования (завершением обучения) или досрочно в следующих случаях:</w:t>
      </w:r>
    </w:p>
    <w:p w:rsidR="007C3DFD" w:rsidRPr="007C3DFD" w:rsidRDefault="007C3DFD" w:rsidP="007C3DFD">
      <w:pPr>
        <w:pStyle w:val="aa"/>
        <w:jc w:val="both"/>
        <w:rPr>
          <w:i w:val="0"/>
          <w:sz w:val="28"/>
          <w:lang w:val="ru-RU"/>
        </w:rPr>
      </w:pPr>
      <w:r w:rsidRPr="007C3DFD">
        <w:rPr>
          <w:i w:val="0"/>
          <w:sz w:val="28"/>
          <w:lang w:val="ru-RU"/>
        </w:rPr>
        <w:t xml:space="preserve">- по инициативе обучающегося или родителей </w:t>
      </w:r>
      <w:hyperlink r:id="rId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7C3DFD">
          <w:rPr>
            <w:rStyle w:val="af5"/>
            <w:i w:val="0"/>
            <w:color w:val="auto"/>
            <w:sz w:val="28"/>
            <w:lang w:val="ru-RU"/>
          </w:rPr>
          <w:t>(законных представителей)</w:t>
        </w:r>
      </w:hyperlink>
      <w:r w:rsidRPr="007C3DFD">
        <w:rPr>
          <w:i w:val="0"/>
          <w:sz w:val="28"/>
          <w:lang w:val="ru-RU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C3DFD" w:rsidRPr="007C3DFD" w:rsidRDefault="007C3DFD" w:rsidP="007C3DFD">
      <w:pPr>
        <w:pStyle w:val="aa"/>
        <w:jc w:val="both"/>
        <w:rPr>
          <w:i w:val="0"/>
          <w:sz w:val="28"/>
          <w:lang w:val="ru-RU"/>
        </w:rPr>
      </w:pPr>
      <w:r w:rsidRPr="007C3DFD">
        <w:rPr>
          <w:i w:val="0"/>
          <w:sz w:val="28"/>
          <w:lang w:val="ru-RU"/>
        </w:rPr>
        <w:t xml:space="preserve">- по инициативе МБОУ ДО в случае применения к </w:t>
      </w:r>
      <w:proofErr w:type="gramStart"/>
      <w:r w:rsidRPr="007C3DFD">
        <w:rPr>
          <w:i w:val="0"/>
          <w:sz w:val="28"/>
          <w:lang w:val="ru-RU"/>
        </w:rPr>
        <w:t>обучающемуся</w:t>
      </w:r>
      <w:proofErr w:type="gramEnd"/>
      <w:r w:rsidRPr="007C3DFD">
        <w:rPr>
          <w:i w:val="0"/>
          <w:sz w:val="28"/>
          <w:lang w:val="ru-RU"/>
        </w:rPr>
        <w:t xml:space="preserve">, достигшему возраста пятнадцати лет, отчисления как меры дисциплинарного взыскания; </w:t>
      </w:r>
    </w:p>
    <w:p w:rsidR="007C3DFD" w:rsidRPr="007C3DFD" w:rsidRDefault="007C3DFD" w:rsidP="007C3DFD">
      <w:pPr>
        <w:pStyle w:val="aa"/>
        <w:jc w:val="both"/>
        <w:rPr>
          <w:i w:val="0"/>
          <w:sz w:val="28"/>
          <w:lang w:val="ru-RU"/>
        </w:rPr>
      </w:pPr>
      <w:r w:rsidRPr="007C3DFD">
        <w:rPr>
          <w:i w:val="0"/>
          <w:sz w:val="28"/>
          <w:lang w:val="ru-RU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МБОУ ДО, в том числе в случае ликвидации МБОУ ДО. </w:t>
      </w:r>
    </w:p>
    <w:p w:rsidR="007C3DFD" w:rsidRPr="007C3DFD" w:rsidRDefault="007C3DFD" w:rsidP="007C3DFD">
      <w:pPr>
        <w:pStyle w:val="aa"/>
        <w:jc w:val="both"/>
        <w:rPr>
          <w:i w:val="0"/>
          <w:sz w:val="28"/>
          <w:lang w:val="ru-RU"/>
        </w:rPr>
      </w:pPr>
      <w:r w:rsidRPr="007C3DFD">
        <w:rPr>
          <w:i w:val="0"/>
          <w:sz w:val="28"/>
          <w:lang w:val="ru-RU"/>
        </w:rPr>
        <w:t xml:space="preserve"> Основанием для прекращения образовательных отношений является приказ директора МБОУ </w:t>
      </w:r>
      <w:proofErr w:type="gramStart"/>
      <w:r w:rsidRPr="007C3DFD">
        <w:rPr>
          <w:i w:val="0"/>
          <w:sz w:val="28"/>
          <w:lang w:val="ru-RU"/>
        </w:rPr>
        <w:t>ДО</w:t>
      </w:r>
      <w:proofErr w:type="gramEnd"/>
      <w:r w:rsidRPr="007C3DFD">
        <w:rPr>
          <w:i w:val="0"/>
          <w:sz w:val="28"/>
          <w:lang w:val="ru-RU"/>
        </w:rPr>
        <w:t xml:space="preserve"> об отчислении обучающегося. </w:t>
      </w:r>
    </w:p>
    <w:p w:rsidR="007C3DFD" w:rsidRPr="007C3DFD" w:rsidRDefault="007C3DFD" w:rsidP="007C3DFD">
      <w:pPr>
        <w:rPr>
          <w:sz w:val="24"/>
          <w:lang w:eastAsia="ru-RU"/>
        </w:rPr>
      </w:pPr>
    </w:p>
    <w:p w:rsidR="00342D4F" w:rsidRPr="007C3DFD" w:rsidRDefault="00342D4F">
      <w:pPr>
        <w:rPr>
          <w:sz w:val="24"/>
        </w:rPr>
      </w:pPr>
    </w:p>
    <w:sectPr w:rsidR="00342D4F" w:rsidRPr="007C3DFD" w:rsidSect="009B12B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3DFD"/>
    <w:rsid w:val="000F0550"/>
    <w:rsid w:val="0019401C"/>
    <w:rsid w:val="002B7BC6"/>
    <w:rsid w:val="00342D4F"/>
    <w:rsid w:val="003C0155"/>
    <w:rsid w:val="0050684F"/>
    <w:rsid w:val="005B2F22"/>
    <w:rsid w:val="006B6637"/>
    <w:rsid w:val="00706BE9"/>
    <w:rsid w:val="007C3DFD"/>
    <w:rsid w:val="007E4E04"/>
    <w:rsid w:val="00807201"/>
    <w:rsid w:val="008608AD"/>
    <w:rsid w:val="00882545"/>
    <w:rsid w:val="00891F8E"/>
    <w:rsid w:val="009660E4"/>
    <w:rsid w:val="009B12BB"/>
    <w:rsid w:val="00A43804"/>
    <w:rsid w:val="00BD69C5"/>
    <w:rsid w:val="00BF3F36"/>
    <w:rsid w:val="00CD28B0"/>
    <w:rsid w:val="00D44251"/>
    <w:rsid w:val="00EA6E8B"/>
    <w:rsid w:val="00F13BA9"/>
    <w:rsid w:val="00F300AE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D"/>
    <w:pPr>
      <w:spacing w:after="200" w:line="276" w:lineRule="auto"/>
    </w:pPr>
    <w:rPr>
      <w:rFonts w:ascii="Calibri" w:eastAsia="Calibri" w:hAnsi="Calibri"/>
      <w:i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42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42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442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2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442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442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442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2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2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442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442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442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4251"/>
    <w:pPr>
      <w:spacing w:after="0" w:line="288" w:lineRule="auto"/>
    </w:pPr>
    <w:rPr>
      <w:rFonts w:ascii="Times New Roman" w:eastAsiaTheme="minorHAnsi" w:hAnsi="Times New Roman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442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442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442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442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44251"/>
    <w:rPr>
      <w:b/>
      <w:bCs/>
      <w:spacing w:val="0"/>
    </w:rPr>
  </w:style>
  <w:style w:type="character" w:styleId="a9">
    <w:name w:val="Emphasis"/>
    <w:uiPriority w:val="20"/>
    <w:qFormat/>
    <w:rsid w:val="00D442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44251"/>
    <w:pPr>
      <w:spacing w:after="0" w:line="240" w:lineRule="auto"/>
    </w:pPr>
    <w:rPr>
      <w:rFonts w:ascii="Times New Roman" w:eastAsiaTheme="minorHAnsi" w:hAnsi="Times New Roman"/>
      <w:i/>
      <w:iCs/>
      <w:sz w:val="20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D44251"/>
    <w:pPr>
      <w:spacing w:after="0" w:line="288" w:lineRule="auto"/>
      <w:ind w:left="720"/>
      <w:contextualSpacing/>
    </w:pPr>
    <w:rPr>
      <w:rFonts w:ascii="Times New Roman" w:eastAsiaTheme="minorHAnsi" w:hAnsi="Times New Roman"/>
      <w:i/>
      <w:iCs/>
      <w:sz w:val="20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44251"/>
    <w:pPr>
      <w:spacing w:after="0" w:line="288" w:lineRule="auto"/>
    </w:pPr>
    <w:rPr>
      <w:rFonts w:ascii="Times New Roman" w:eastAsiaTheme="minorHAnsi" w:hAnsi="Times New Roman"/>
      <w:color w:val="943634" w:themeColor="accent2" w:themeShade="BF"/>
      <w:sz w:val="20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442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44251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442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442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442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442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442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442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4251"/>
    <w:pPr>
      <w:outlineLvl w:val="9"/>
    </w:pPr>
  </w:style>
  <w:style w:type="paragraph" w:styleId="af4">
    <w:name w:val="Normal (Web)"/>
    <w:basedOn w:val="a"/>
    <w:uiPriority w:val="99"/>
    <w:unhideWhenUsed/>
    <w:qFormat/>
    <w:rsid w:val="00F13BA9"/>
    <w:pPr>
      <w:spacing w:after="0" w:line="288" w:lineRule="auto"/>
    </w:pPr>
    <w:rPr>
      <w:rFonts w:ascii="Times New Roman" w:eastAsiaTheme="minorHAnsi" w:hAnsi="Times New Roman"/>
      <w:iCs/>
      <w:sz w:val="24"/>
      <w:szCs w:val="24"/>
      <w:lang w:val="en-US" w:bidi="en-US"/>
    </w:rPr>
  </w:style>
  <w:style w:type="character" w:styleId="af5">
    <w:name w:val="Hyperlink"/>
    <w:basedOn w:val="a0"/>
    <w:uiPriority w:val="99"/>
    <w:semiHidden/>
    <w:unhideWhenUsed/>
    <w:rsid w:val="007C3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794117FD0EED590EBF885C25234C8C3D243EB1806C9C59A433A5CC4C421617624BA412CCC36Em2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2018-11-02T11:23:00Z</dcterms:created>
  <dcterms:modified xsi:type="dcterms:W3CDTF">2018-11-02T11:23:00Z</dcterms:modified>
</cp:coreProperties>
</file>